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9D73F4">
        <w:trPr>
          <w:trHeight w:val="56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130B8">
                  <w:r w:rsidRPr="00B130B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2276" cy="386366"/>
                        <wp:effectExtent l="19050" t="0" r="0" b="0"/>
                        <wp:docPr id="6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82" cy="386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B130B8">
                  <w:r>
                    <w:t xml:space="preserve">In the United States of America we mostly speak English.  Around 81% of people in America speak English.  We mostly speak English in the United States today because we use to be a British colony. </w:t>
                  </w:r>
                </w:p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130B8">
                  <w:r w:rsidRPr="00B130B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715" cy="463639"/>
                        <wp:effectExtent l="19050" t="0" r="5635" b="0"/>
                        <wp:docPr id="8" name="il_fi" descr="http://www.mergersandinquisitions.com/wp-content/uploads/2010/10/investment_banking_can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ergersandinquisitions.com/wp-content/uploads/2010/10/investment_banking_can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910" cy="463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B130B8">
                  <w:r>
                    <w:t xml:space="preserve">Dude!  In Canada we also speak English.  We speak some French up here today.  I really wish that we had your weather.  It can get pretty cool up here, especially this time of the year.  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130B8">
                  <w:r w:rsidRPr="00B130B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7200" cy="351692"/>
                        <wp:effectExtent l="19050" t="0" r="0" b="0"/>
                        <wp:docPr id="9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5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B130B8">
                  <w:r>
                    <w:t xml:space="preserve">I am the third largest country in the world today.  In 2010, I had a population of 309 million people. </w:t>
                  </w:r>
                  <w:r w:rsidR="00411CF3">
                    <w:t xml:space="preserve"> The population density in the U.S. is around 87 people.  The life expectancy in the U.S. is 78.1 years.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411CF3">
                  <w:r w:rsidRPr="00411CF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7200" cy="351692"/>
                        <wp:effectExtent l="19050" t="0" r="0" b="0"/>
                        <wp:docPr id="10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5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411CF3">
                  <w:r>
                    <w:t xml:space="preserve">The top three largest cities in the United States are New York City with a population of 8.2 million people, Los Angles with a population of 3.8 million people, and Chicago with a population of 2.7 million people.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411CF3">
                  <w:r w:rsidRPr="00411CF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25272" cy="463640"/>
                        <wp:effectExtent l="19050" t="0" r="0" b="0"/>
                        <wp:docPr id="12" name="il_fi" descr="http://mexico-travel.com/images/mexicof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exico-travel.com/images/mexicof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258" cy="46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411CF3">
                  <w:r>
                    <w:t xml:space="preserve">Hey America.  You think that New York City is so big. While it might be big it is not as populated as our capital.  Mexico City currently has a population of 8.9 million people.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411CF3">
                  <w:r w:rsidRPr="00411CF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7200" cy="351692"/>
                        <wp:effectExtent l="19050" t="0" r="0" b="0"/>
                        <wp:docPr id="14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5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411CF3">
                  <w:r>
                    <w:t xml:space="preserve">My flag has fifty stars on it because of the fifty states that make up </w:t>
                  </w:r>
                  <w:r w:rsidR="00194923">
                    <w:t xml:space="preserve">the country.  My flag also has thirteen stripes because originally my country had thirteen states.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194923">
                  <w:r w:rsidRPr="0019492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7200" cy="351692"/>
                        <wp:effectExtent l="19050" t="0" r="0" b="0"/>
                        <wp:docPr id="16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5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194923">
                  <w:r>
                    <w:t xml:space="preserve">In December of 2011 our war in Iraq finally came to an end!  Just want to give a shout out to all the brave men and women of the military for everything that they have accomplished in Iraq.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194923">
                  <w:r w:rsidRPr="0019492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44590" cy="463640"/>
                        <wp:effectExtent l="19050" t="0" r="0" b="0"/>
                        <wp:docPr id="17" name="il_fi" descr="http://www.mergersandinquisitions.com/wp-content/uploads/2010/10/investment_banking_can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ergersandinquisitions.com/wp-content/uploads/2010/10/investment_banking_can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759" cy="463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194923">
                  <w:r>
                    <w:t>Congrats on finally being able to bring your troops home!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194923">
                  <w:r w:rsidRPr="0019492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7200" cy="351692"/>
                        <wp:effectExtent l="19050" t="0" r="0" b="0"/>
                        <wp:docPr id="18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5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4032EE">
                  <w:r>
                    <w:t xml:space="preserve">We are getting reading to have a presidential election in November of 2012.  We know that the President is going to be running for re-election but we don’t know who is opponent will be yet. </w:t>
                  </w:r>
                </w:p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82B57">
                  <w:r w:rsidRPr="00782B57">
                    <w:drawing>
                      <wp:inline distT="0" distB="0" distL="0" distR="0">
                        <wp:extent cx="457200" cy="351692"/>
                        <wp:effectExtent l="19050" t="0" r="0" b="0"/>
                        <wp:docPr id="11" name="il_fi" descr="https://www.cia.gov/library/publications/the-world-factbook/graphics/flags/large/us-lg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www.cia.gov/library/publications/the-world-factbook/graphics/flags/large/us-lg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5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0" w:type="dxa"/>
                </w:tcPr>
                <w:p w:rsidR="00F501F9" w:rsidRPr="00683157" w:rsidRDefault="00782B57">
                  <w:r>
                    <w:t>The highest roller coaster in the world is found in Ohio.</w:t>
                  </w:r>
                </w:p>
              </w:tc>
            </w:tr>
            <w:tr w:rsidR="00F501F9" w:rsidRPr="004032EE" w:rsidTr="00411CF3">
              <w:trPr>
                <w:trHeight w:val="836"/>
              </w:trPr>
              <w:tc>
                <w:tcPr>
                  <w:tcW w:w="936" w:type="dxa"/>
                </w:tcPr>
                <w:p w:rsidR="00F501F9" w:rsidRPr="004032EE" w:rsidRDefault="00F501F9">
                  <w:pPr>
                    <w:rPr>
                      <w:i/>
                    </w:rPr>
                  </w:pPr>
                </w:p>
              </w:tc>
              <w:tc>
                <w:tcPr>
                  <w:tcW w:w="6980" w:type="dxa"/>
                </w:tcPr>
                <w:p w:rsidR="00F501F9" w:rsidRPr="004032EE" w:rsidRDefault="00F501F9">
                  <w:pPr>
                    <w:rPr>
                      <w:i/>
                    </w:rPr>
                  </w:pPr>
                </w:p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B130B8"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697472" cy="1048170"/>
                  <wp:effectExtent l="19050" t="0" r="0" b="0"/>
                  <wp:docPr id="4" name="il_fi" descr="https://www.cia.gov/library/publications/the-world-factbook/graphics/flags/large/us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www.cia.gov/library/publications/the-world-factbook/graphics/flags/large/us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49" cy="104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B130B8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Countries Official N</w:t>
            </w:r>
            <w:r w:rsidR="0028092A">
              <w:rPr>
                <w:color w:val="808080"/>
                <w:sz w:val="16"/>
                <w:szCs w:val="16"/>
              </w:rPr>
              <w:t>ame</w:t>
            </w:r>
            <w:r w:rsidR="005C07EB" w:rsidRPr="00683157">
              <w:rPr>
                <w:color w:val="808080"/>
                <w:sz w:val="16"/>
                <w:szCs w:val="16"/>
              </w:rPr>
              <w:t>:</w:t>
            </w:r>
            <w:r>
              <w:rPr>
                <w:color w:val="808080"/>
                <w:sz w:val="16"/>
                <w:szCs w:val="16"/>
              </w:rPr>
              <w:t xml:space="preserve"> United States of America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28092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National Capital</w:t>
            </w:r>
            <w:r w:rsidR="00BF4CBD" w:rsidRPr="00683157">
              <w:rPr>
                <w:color w:val="808080"/>
                <w:sz w:val="16"/>
                <w:szCs w:val="16"/>
              </w:rPr>
              <w:t>:</w:t>
            </w:r>
            <w:r w:rsidR="00B130B8">
              <w:rPr>
                <w:color w:val="808080"/>
                <w:sz w:val="16"/>
                <w:szCs w:val="16"/>
              </w:rPr>
              <w:t xml:space="preserve"> Washington D.C.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28092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Nickname</w:t>
            </w:r>
            <w:r w:rsidR="00BF4CBD" w:rsidRPr="00683157">
              <w:rPr>
                <w:color w:val="808080"/>
                <w:sz w:val="16"/>
                <w:szCs w:val="16"/>
              </w:rPr>
              <w:t>:</w:t>
            </w:r>
            <w:r w:rsidR="00B130B8">
              <w:rPr>
                <w:color w:val="808080"/>
                <w:sz w:val="16"/>
                <w:szCs w:val="16"/>
              </w:rPr>
              <w:t xml:space="preserve"> U.S., U.S.A., and America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130B8">
                  <w:pPr>
                    <w:rPr>
                      <w:color w:val="808080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425272" cy="463640"/>
                        <wp:effectExtent l="19050" t="0" r="0" b="0"/>
                        <wp:docPr id="5" name="il_fi" descr="http://mexico-travel.com/images/mexicof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exico-travel.com/images/mexicof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258" cy="46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130B8">
                  <w:pPr>
                    <w:rPr>
                      <w:color w:val="808080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444590" cy="463640"/>
                        <wp:effectExtent l="19050" t="0" r="0" b="0"/>
                        <wp:docPr id="7" name="il_fi" descr="http://www.mergersandinquisitions.com/wp-content/uploads/2010/10/investment_banking_can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ergersandinquisitions.com/wp-content/uploads/2010/10/investment_banking_can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759" cy="463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characterSpacingControl w:val="doNotCompress"/>
  <w:savePreviewPicture/>
  <w:compat/>
  <w:rsids>
    <w:rsidRoot w:val="009D73F4"/>
    <w:rsid w:val="000537AA"/>
    <w:rsid w:val="00087360"/>
    <w:rsid w:val="000C502F"/>
    <w:rsid w:val="00194923"/>
    <w:rsid w:val="002411C8"/>
    <w:rsid w:val="0028092A"/>
    <w:rsid w:val="00312A80"/>
    <w:rsid w:val="004032EE"/>
    <w:rsid w:val="00411CF3"/>
    <w:rsid w:val="00456F17"/>
    <w:rsid w:val="004926AB"/>
    <w:rsid w:val="005B0EC9"/>
    <w:rsid w:val="005C07EB"/>
    <w:rsid w:val="0060781D"/>
    <w:rsid w:val="006162B6"/>
    <w:rsid w:val="00661B35"/>
    <w:rsid w:val="00683157"/>
    <w:rsid w:val="006A630A"/>
    <w:rsid w:val="00741FF1"/>
    <w:rsid w:val="00782B57"/>
    <w:rsid w:val="007C01BA"/>
    <w:rsid w:val="008261AD"/>
    <w:rsid w:val="009B7109"/>
    <w:rsid w:val="009D73F4"/>
    <w:rsid w:val="00B130B8"/>
    <w:rsid w:val="00BC71D3"/>
    <w:rsid w:val="00BF4CBD"/>
    <w:rsid w:val="00C31277"/>
    <w:rsid w:val="00D72627"/>
    <w:rsid w:val="00E41319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mj\Application%20Data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2011-12-18T03:36:00Z</dcterms:created>
  <dcterms:modified xsi:type="dcterms:W3CDTF">2011-12-18T04:18:00Z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